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880" w:rsidRPr="00C3352E" w:rsidRDefault="009317B2" w:rsidP="00184894">
      <w:pPr>
        <w:spacing w:line="240" w:lineRule="auto"/>
        <w:jc w:val="right"/>
        <w:rPr>
          <w:color w:val="111111"/>
          <w:sz w:val="28"/>
          <w:szCs w:val="28"/>
        </w:rPr>
      </w:pPr>
      <w:r w:rsidRPr="009317B2">
        <w:rPr>
          <w:sz w:val="28"/>
          <w:szCs w:val="28"/>
        </w:rPr>
        <w:t xml:space="preserve">  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8489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ДЛЯ РОДИТЕЛЕЙ ВОСПИТАННИКОВ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8489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 ПРАВИЛАХ БЕЗОПАСНОСТИ ВБЛИЗИ</w:t>
      </w:r>
      <w:r w:rsidR="0039481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ВОДОЕМОВ И НА ВОДОЕМАХ В ОСЕННИЙ</w:t>
      </w:r>
      <w:r w:rsidRPr="0018489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ПЕРИОД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0"/>
        <w:rPr>
          <w:rFonts w:ascii="Tahoma,Bold" w:hAnsi="Tahoma,Bold" w:cs="Tahoma,Bold"/>
          <w:b/>
          <w:bCs/>
          <w:color w:val="FF0000"/>
          <w:sz w:val="28"/>
          <w:szCs w:val="28"/>
        </w:rPr>
      </w:pPr>
      <w:r w:rsidRPr="00184894">
        <w:rPr>
          <w:rFonts w:ascii="Tahoma,Bold" w:hAnsi="Tahoma,Bold" w:cs="Tahoma,Bold"/>
          <w:b/>
          <w:bCs/>
          <w:color w:val="FF0000"/>
          <w:sz w:val="28"/>
          <w:szCs w:val="28"/>
        </w:rPr>
        <w:t xml:space="preserve">                                       </w:t>
      </w:r>
      <w:r w:rsidRPr="00184894">
        <w:rPr>
          <w:rFonts w:ascii="Tahoma,Bold" w:hAnsi="Tahoma,Bold" w:cs="Tahoma,Bold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899920" cy="130619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30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С наступлением заморозков (</w:t>
      </w:r>
      <w:bookmarkStart w:id="0" w:name="_GoBack"/>
      <w:bookmarkEnd w:id="0"/>
      <w:r w:rsidRPr="00184894">
        <w:rPr>
          <w:rFonts w:ascii="Times New Roman" w:hAnsi="Times New Roman" w:cs="Times New Roman"/>
          <w:color w:val="000000"/>
          <w:sz w:val="28"/>
          <w:szCs w:val="28"/>
        </w:rPr>
        <w:t>в октябре-ноябре) на водоёмах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появляется первый лёд. Образовавшийся первый ледяной покров привлекает детей, подростков и некоторых взрослых опробовать его на прочность. Однако тонкий лед очень опасен.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Для того чтобы «ледяные» трагедии не повторялись, необходимо соблюдать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8489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правила безопасности вблизи и на водоемах в осенне-зимний период: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- не выходите на тонкий, неокрепший лед;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- не проверяйте на прочность лед ударом ноги;</w:t>
      </w:r>
    </w:p>
    <w:p w:rsid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- случайно попав на тонкий лед,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A868E1" w:rsidRPr="00184894" w:rsidRDefault="00A868E1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8489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Уважаемые родители!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- Не допускайте бесконтрольного нахождения и игр детей вблизи водоемов, разъясните им смертельную опасность пренебрежения данными рекомендациями.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- Во время отдыха вблизи водоема дети должны находиться под постоянным, бдительным присмотром родителей.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-  Не следует брать детей в лодки и отплывать далеко от берега.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- Если на приусадебном участке находится колодец, он должен закрываться плотной крышкой, недоступной для детского пользования.</w:t>
      </w:r>
    </w:p>
    <w:p w:rsidR="00204880" w:rsidRDefault="00184894" w:rsidP="0018489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4894">
        <w:rPr>
          <w:color w:val="000000"/>
          <w:sz w:val="28"/>
          <w:szCs w:val="28"/>
        </w:rPr>
        <w:t>-  Родители обязаны уметь оказывать первую помощь!</w:t>
      </w:r>
    </w:p>
    <w:p w:rsidR="00A868E1" w:rsidRPr="00184894" w:rsidRDefault="00A868E1" w:rsidP="0018489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84894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Правила поведения на водоёмах в осенне-зимний период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1. С появлением первого ледяного покрова на водоёмах запрещается катание на коньках, лыжах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переход. Тонкий лёд непрочен и не выдерживает тяжести человека.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2. Переходить по льду нужно по оборудованным переправам, но если их нет, то прежде, 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двигаться по льду, надо убедиться в его прочности. Прочность льда рекомендуется проверять пешнёй.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 xml:space="preserve">после первого удара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лёд пробивается и на нём появляется вода, нужно немедленно остановиться и идти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обратно по следам. Первые шаги на обратном пути надо делать не отрывая подошвы от льда. Категорически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запрещается проверять прочность льда ударом ноги.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3. Во всех случаях, прежде чем сойти с берега на лёд, необходимо внимательно осмотреться,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наметить маршрут движения, выбирая безопасные места. Лучше всего идти по проложенной тропе. Опасно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выходить на лёд при оттепели. Не следует спускаться на лёд в незнакомых местах, особенно с обрывов.</w:t>
      </w:r>
    </w:p>
    <w:p w:rsidR="00184894" w:rsidRP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4. При движении по льду следует быть осторожным, внимательно следить за поверхностью льда,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обходить опасные и подозрительные места. Следует остерегаться площадок, покрытых толстым слоем снега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под снегом лёд всегда тоньше, чем на открытом месте. Особенно осторожным нужно быть в местах, где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быстрое течение, вблизи выступающих на поверхность кустов, осоки, травы, где ручьи впадают в водоёмы,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выходят родники и вливаются тёплые сточные воды промышленных предприятий, где ведётся заготовка льда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и т.п. Безопаснее всего переходить по прозрачному с зеленоватым оттенком льду толщиной не менее 7 см.</w:t>
      </w:r>
    </w:p>
    <w:p w:rsid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4894">
        <w:rPr>
          <w:rFonts w:ascii="Times New Roman" w:hAnsi="Times New Roman" w:cs="Times New Roman"/>
          <w:color w:val="000000"/>
          <w:sz w:val="28"/>
          <w:szCs w:val="28"/>
        </w:rPr>
        <w:t>5. При групповом переходе по льду надо двигаться на расстоянии 5-6 метров друг от друга,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внимательно следя за идущим впереди. При перевозке небольших по размерам, но тяжелых грузов, их следует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4894">
        <w:rPr>
          <w:rFonts w:ascii="Times New Roman" w:hAnsi="Times New Roman" w:cs="Times New Roman"/>
          <w:color w:val="000000"/>
          <w:sz w:val="28"/>
          <w:szCs w:val="28"/>
        </w:rPr>
        <w:t>класть на сани или брусья с большой площадью опоры.</w:t>
      </w:r>
    </w:p>
    <w:p w:rsid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894" w:rsidRDefault="00184894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05831" cy="18000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83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E1" w:rsidRDefault="00A868E1" w:rsidP="001848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4894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E1">
        <w:rPr>
          <w:rFonts w:ascii="Times New Roman" w:hAnsi="Times New Roman" w:cs="Times New Roman"/>
          <w:sz w:val="28"/>
          <w:szCs w:val="28"/>
        </w:rPr>
        <w:t>6. Кататься на коньках разрешается только на специально оборудованных катках. Если каток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E1">
        <w:rPr>
          <w:rFonts w:ascii="Times New Roman" w:hAnsi="Times New Roman" w:cs="Times New Roman"/>
          <w:sz w:val="28"/>
          <w:szCs w:val="28"/>
        </w:rPr>
        <w:t>устраивается на водоёме, то катание разрешается, лишь после тщательной проверки прочности льда (толщина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E1">
        <w:rPr>
          <w:rFonts w:ascii="Times New Roman" w:hAnsi="Times New Roman" w:cs="Times New Roman"/>
          <w:sz w:val="28"/>
          <w:szCs w:val="28"/>
        </w:rPr>
        <w:t>льда должна быть не менее 10-12 см). Массовое катание разрешается при толщине льда не менее 25 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E1">
        <w:rPr>
          <w:rFonts w:ascii="Times New Roman" w:hAnsi="Times New Roman" w:cs="Times New Roman"/>
          <w:sz w:val="28"/>
          <w:szCs w:val="28"/>
        </w:rPr>
        <w:t>Опасно ходить и кататься на льду в ночное время и, особенно в незнакомых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48776" cy="1800000"/>
            <wp:effectExtent l="19050" t="0" r="8724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776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E1">
        <w:rPr>
          <w:rFonts w:ascii="Times New Roman" w:hAnsi="Times New Roman" w:cs="Times New Roman"/>
          <w:sz w:val="28"/>
          <w:szCs w:val="28"/>
        </w:rPr>
        <w:t>7. При переходе водоёма на лыжах рекомендуется пользоваться проложенной лыжнёй.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E1">
        <w:rPr>
          <w:rFonts w:ascii="Times New Roman" w:hAnsi="Times New Roman" w:cs="Times New Roman"/>
          <w:sz w:val="28"/>
          <w:szCs w:val="28"/>
        </w:rPr>
        <w:t>приходиться идти по целине, то для обеспечения безопасности крепления лыж следует отстегнуть, чтобы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E1">
        <w:rPr>
          <w:rFonts w:ascii="Times New Roman" w:hAnsi="Times New Roman" w:cs="Times New Roman"/>
          <w:sz w:val="28"/>
          <w:szCs w:val="28"/>
        </w:rPr>
        <w:t>необходимости можно было быстро освободиться от лыж. Палки надо держать в руках, петли с кистей рук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E1">
        <w:rPr>
          <w:rFonts w:ascii="Times New Roman" w:hAnsi="Times New Roman" w:cs="Times New Roman"/>
          <w:sz w:val="28"/>
          <w:szCs w:val="28"/>
        </w:rPr>
        <w:t>снять, рюкзак держать на одном плече. Расстояние между лыжниками должно быть 5-6 м. Во время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E1">
        <w:rPr>
          <w:rFonts w:ascii="Times New Roman" w:hAnsi="Times New Roman" w:cs="Times New Roman"/>
          <w:sz w:val="28"/>
          <w:szCs w:val="28"/>
        </w:rPr>
        <w:t>по льду лыжник, идущий первым, ударами палок по льду определяет его прочность, следит за характером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E1">
        <w:rPr>
          <w:rFonts w:ascii="Times New Roman" w:hAnsi="Times New Roman" w:cs="Times New Roman"/>
          <w:sz w:val="28"/>
          <w:szCs w:val="28"/>
        </w:rPr>
        <w:t>льда и т. п.</w:t>
      </w:r>
    </w:p>
    <w:p w:rsid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7513" cy="18000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1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8E1">
        <w:rPr>
          <w:rFonts w:ascii="Times New Roman" w:hAnsi="Times New Roman" w:cs="Times New Roman"/>
          <w:sz w:val="28"/>
          <w:szCs w:val="28"/>
        </w:rPr>
        <w:t>8. В случае провала льда под ногами надо действовать быстро и решительно - широко расставив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E1">
        <w:rPr>
          <w:rFonts w:ascii="Times New Roman" w:hAnsi="Times New Roman" w:cs="Times New Roman"/>
          <w:sz w:val="28"/>
          <w:szCs w:val="28"/>
        </w:rPr>
        <w:t>руки, удержаться на поверхности льда, без резких движений стараться выползти на твёрдый лёд, а затем, лёжа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8E1">
        <w:rPr>
          <w:rFonts w:ascii="Times New Roman" w:hAnsi="Times New Roman" w:cs="Times New Roman"/>
          <w:sz w:val="28"/>
          <w:szCs w:val="28"/>
        </w:rPr>
        <w:t>на спине или на груди, продвинуться в сторону, откуда пришел, одновременно призывая на помощь.</w:t>
      </w:r>
    </w:p>
    <w:p w:rsid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1208" cy="1800000"/>
            <wp:effectExtent l="19050" t="0" r="8192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0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360"/>
        <w:rPr>
          <w:color w:val="FF0000"/>
          <w:sz w:val="32"/>
          <w:szCs w:val="32"/>
        </w:rPr>
      </w:pPr>
      <w:r w:rsidRPr="00A868E1">
        <w:rPr>
          <w:rStyle w:val="a8"/>
          <w:color w:val="FF0000"/>
          <w:sz w:val="32"/>
          <w:szCs w:val="32"/>
          <w:bdr w:val="none" w:sz="0" w:space="0" w:color="auto" w:frame="1"/>
        </w:rPr>
        <w:lastRenderedPageBreak/>
        <w:t>ПОМНИТЕ!</w:t>
      </w: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8E1">
        <w:rPr>
          <w:sz w:val="28"/>
          <w:szCs w:val="28"/>
        </w:rPr>
        <w:t>- Человек может погибнуть в результате переохлаждения через 15-20 минут после попадания в воду.</w:t>
      </w: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8E1">
        <w:rPr>
          <w:sz w:val="28"/>
          <w:szCs w:val="28"/>
        </w:rPr>
        <w:t>- В случае треска льда, пригибания, появления воды на поверхности льда, немедленно вернитесь на берег.</w:t>
      </w: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8E1">
        <w:rPr>
          <w:sz w:val="28"/>
          <w:szCs w:val="28"/>
        </w:rPr>
        <w:t>- Не ходите по льду толпой или с тяжелым грузом. Лучше всего без необходимости не выходить на лед!</w:t>
      </w: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8E1">
        <w:rPr>
          <w:sz w:val="28"/>
          <w:szCs w:val="28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</w:t>
      </w: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8E1">
        <w:rPr>
          <w:sz w:val="28"/>
          <w:szCs w:val="28"/>
        </w:rPr>
        <w:t>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8E1">
        <w:rPr>
          <w:sz w:val="28"/>
          <w:szCs w:val="28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FF0000"/>
          <w:sz w:val="28"/>
          <w:szCs w:val="28"/>
        </w:rPr>
      </w:pPr>
      <w:r w:rsidRPr="00A868E1">
        <w:rPr>
          <w:b/>
          <w:iCs/>
          <w:color w:val="FF0000"/>
          <w:sz w:val="28"/>
          <w:szCs w:val="28"/>
          <w:bdr w:val="none" w:sz="0" w:space="0" w:color="auto" w:frame="1"/>
        </w:rPr>
        <w:t>В случае, когда по близости нет теплого помещения необходимо:</w:t>
      </w: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8E1">
        <w:rPr>
          <w:sz w:val="28"/>
          <w:szCs w:val="28"/>
        </w:rPr>
        <w:t>- раздеться и хорошо выжать одежду так, как переход в мокрой одежде более опасен;</w:t>
      </w: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8E1">
        <w:rPr>
          <w:sz w:val="28"/>
          <w:szCs w:val="28"/>
        </w:rPr>
        <w:t>- развести костер или согреться движением;</w:t>
      </w:r>
    </w:p>
    <w:p w:rsidR="00A868E1" w:rsidRPr="00A868E1" w:rsidRDefault="00A868E1" w:rsidP="00A868E1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68E1">
        <w:rPr>
          <w:sz w:val="28"/>
          <w:szCs w:val="28"/>
        </w:rPr>
        <w:t>- растереться руками, сухой тканью, но не снегом.</w:t>
      </w:r>
    </w:p>
    <w:p w:rsidR="00A868E1" w:rsidRPr="00A868E1" w:rsidRDefault="00A868E1" w:rsidP="00A86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68E1" w:rsidRPr="00A868E1" w:rsidSect="00C0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D1F" w:rsidRDefault="000F4D1F" w:rsidP="009317B2">
      <w:pPr>
        <w:spacing w:after="0" w:line="240" w:lineRule="auto"/>
      </w:pPr>
      <w:r>
        <w:separator/>
      </w:r>
    </w:p>
  </w:endnote>
  <w:endnote w:type="continuationSeparator" w:id="0">
    <w:p w:rsidR="000F4D1F" w:rsidRDefault="000F4D1F" w:rsidP="0093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D1F" w:rsidRDefault="000F4D1F" w:rsidP="009317B2">
      <w:pPr>
        <w:spacing w:after="0" w:line="240" w:lineRule="auto"/>
      </w:pPr>
      <w:r>
        <w:separator/>
      </w:r>
    </w:p>
  </w:footnote>
  <w:footnote w:type="continuationSeparator" w:id="0">
    <w:p w:rsidR="000F4D1F" w:rsidRDefault="000F4D1F" w:rsidP="0093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56BB5"/>
    <w:multiLevelType w:val="hybridMultilevel"/>
    <w:tmpl w:val="9EC0B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7045"/>
    <w:multiLevelType w:val="hybridMultilevel"/>
    <w:tmpl w:val="E35A8E6A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40680DC5"/>
    <w:multiLevelType w:val="hybridMultilevel"/>
    <w:tmpl w:val="BD22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66057"/>
    <w:multiLevelType w:val="hybridMultilevel"/>
    <w:tmpl w:val="8D1E3A8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328264D"/>
    <w:multiLevelType w:val="hybridMultilevel"/>
    <w:tmpl w:val="2B5CC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75401"/>
    <w:multiLevelType w:val="hybridMultilevel"/>
    <w:tmpl w:val="DD024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7B2"/>
    <w:rsid w:val="000006A6"/>
    <w:rsid w:val="00032ECE"/>
    <w:rsid w:val="00097689"/>
    <w:rsid w:val="000A2A45"/>
    <w:rsid w:val="000F4D1F"/>
    <w:rsid w:val="00184894"/>
    <w:rsid w:val="00204880"/>
    <w:rsid w:val="002C2266"/>
    <w:rsid w:val="003032AD"/>
    <w:rsid w:val="00363303"/>
    <w:rsid w:val="00394814"/>
    <w:rsid w:val="003D6649"/>
    <w:rsid w:val="0042355B"/>
    <w:rsid w:val="005819CC"/>
    <w:rsid w:val="005C1771"/>
    <w:rsid w:val="00625EA8"/>
    <w:rsid w:val="007034B6"/>
    <w:rsid w:val="007942E1"/>
    <w:rsid w:val="0079577B"/>
    <w:rsid w:val="007B7F3F"/>
    <w:rsid w:val="007E4901"/>
    <w:rsid w:val="00896012"/>
    <w:rsid w:val="008D27DA"/>
    <w:rsid w:val="009317B2"/>
    <w:rsid w:val="00A868E1"/>
    <w:rsid w:val="00C045F7"/>
    <w:rsid w:val="00C3352E"/>
    <w:rsid w:val="00C76EC8"/>
    <w:rsid w:val="00C92F50"/>
    <w:rsid w:val="00F54EC9"/>
    <w:rsid w:val="00F9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0FF4F-E071-4D07-8FAB-44138FD3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3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317B2"/>
  </w:style>
  <w:style w:type="paragraph" w:styleId="a5">
    <w:name w:val="footer"/>
    <w:basedOn w:val="a"/>
    <w:link w:val="a6"/>
    <w:uiPriority w:val="99"/>
    <w:semiHidden/>
    <w:unhideWhenUsed/>
    <w:rsid w:val="00931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17B2"/>
  </w:style>
  <w:style w:type="paragraph" w:styleId="a7">
    <w:name w:val="Normal (Web)"/>
    <w:basedOn w:val="a"/>
    <w:uiPriority w:val="99"/>
    <w:semiHidden/>
    <w:unhideWhenUsed/>
    <w:rsid w:val="009317B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317B2"/>
    <w:rPr>
      <w:b/>
      <w:bCs/>
    </w:rPr>
  </w:style>
  <w:style w:type="paragraph" w:customStyle="1" w:styleId="c1">
    <w:name w:val="c1"/>
    <w:basedOn w:val="a"/>
    <w:rsid w:val="000006A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06A6"/>
  </w:style>
  <w:style w:type="character" w:customStyle="1" w:styleId="c0">
    <w:name w:val="c0"/>
    <w:basedOn w:val="a0"/>
    <w:rsid w:val="000006A6"/>
  </w:style>
  <w:style w:type="paragraph" w:styleId="a9">
    <w:name w:val="List Paragraph"/>
    <w:basedOn w:val="a"/>
    <w:uiPriority w:val="34"/>
    <w:qFormat/>
    <w:rsid w:val="002C226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8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2018-08-09T05:36:00Z</dcterms:created>
  <dcterms:modified xsi:type="dcterms:W3CDTF">2020-09-21T07:46:00Z</dcterms:modified>
</cp:coreProperties>
</file>